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26C5" w14:textId="551B7E5F" w:rsidR="0078188B" w:rsidRPr="006F0FA6" w:rsidRDefault="0078188B" w:rsidP="006F0FA6">
      <w:pPr>
        <w:pStyle w:val="Body"/>
      </w:pPr>
    </w:p>
    <w:p w14:paraId="2BA31B80" w14:textId="39983B5D" w:rsidR="00D90C4D" w:rsidRPr="0078188B" w:rsidRDefault="008B50DB" w:rsidP="0078188B">
      <w:pPr>
        <w:pStyle w:val="Body"/>
        <w:jc w:val="center"/>
        <w:rPr>
          <w:b/>
          <w:bCs/>
        </w:rPr>
      </w:pPr>
      <w:proofErr w:type="spellStart"/>
      <w:r>
        <w:rPr>
          <w:b/>
          <w:bCs/>
          <w:lang w:val="de-DE"/>
        </w:rPr>
        <w:t>Anthr</w:t>
      </w:r>
      <w:proofErr w:type="spellEnd"/>
      <w:r>
        <w:rPr>
          <w:b/>
          <w:bCs/>
          <w:lang w:val="de-DE"/>
        </w:rPr>
        <w:t xml:space="preserve"> </w:t>
      </w:r>
      <w:r w:rsidR="00224E2E">
        <w:rPr>
          <w:b/>
          <w:bCs/>
          <w:lang w:val="de-DE"/>
        </w:rPr>
        <w:t>341 Short Paper</w:t>
      </w: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Grading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Rubric</w:t>
      </w:r>
      <w:proofErr w:type="spellEnd"/>
      <w:r w:rsidR="005B09E4">
        <w:rPr>
          <w:b/>
          <w:bCs/>
          <w:lang w:val="de-DE"/>
        </w:rPr>
        <w:t xml:space="preserve"> (out </w:t>
      </w:r>
      <w:proofErr w:type="spellStart"/>
      <w:r w:rsidR="005B09E4">
        <w:rPr>
          <w:b/>
          <w:bCs/>
          <w:lang w:val="de-DE"/>
        </w:rPr>
        <w:t>of</w:t>
      </w:r>
      <w:proofErr w:type="spellEnd"/>
      <w:r w:rsidR="005B09E4">
        <w:rPr>
          <w:b/>
          <w:bCs/>
          <w:lang w:val="de-DE"/>
        </w:rPr>
        <w:t xml:space="preserve"> 13)</w:t>
      </w:r>
      <w:r>
        <w:br/>
      </w:r>
    </w:p>
    <w:p w14:paraId="2B62BF5D" w14:textId="77777777" w:rsidR="00D90C4D" w:rsidRDefault="00D90C4D">
      <w:pPr>
        <w:pStyle w:val="Body"/>
      </w:pPr>
    </w:p>
    <w:p w14:paraId="06541FAA" w14:textId="6E7D4A6A" w:rsidR="00D90C4D" w:rsidRDefault="00224E2E">
      <w:pPr>
        <w:pStyle w:val="Body"/>
      </w:pPr>
      <w:r>
        <w:rPr>
          <w:b/>
          <w:bCs/>
        </w:rPr>
        <w:t>12-13</w:t>
      </w:r>
      <w:r w:rsidR="008B50DB">
        <w:rPr>
          <w:b/>
          <w:bCs/>
        </w:rPr>
        <w:tab/>
      </w:r>
      <w:r w:rsidR="008B50DB">
        <w:t>Well thought and developed essay that addresses all of the elements of the prompt.</w:t>
      </w:r>
    </w:p>
    <w:p w14:paraId="644F7E2B" w14:textId="77777777" w:rsidR="00D90C4D" w:rsidRDefault="008B50DB">
      <w:pPr>
        <w:pStyle w:val="Body"/>
        <w:numPr>
          <w:ilvl w:val="0"/>
          <w:numId w:val="2"/>
        </w:numPr>
      </w:pPr>
      <w:r>
        <w:t xml:space="preserve">Any summarized literature accurately characterizes the author’s arguments or methods, and critiques level interesting points or counterpoints to the author’s purposes, but still represents a good understanding of the argument as presented in lecture or in the readings. </w:t>
      </w:r>
    </w:p>
    <w:p w14:paraId="58A8276A" w14:textId="77777777" w:rsidR="00D90C4D" w:rsidRDefault="008B50DB">
      <w:pPr>
        <w:pStyle w:val="Body"/>
        <w:numPr>
          <w:ilvl w:val="0"/>
          <w:numId w:val="2"/>
        </w:numPr>
      </w:pPr>
      <w:r>
        <w:t xml:space="preserve">The essay presents a concise, well-founded argument that includes relevant concepts from course readings and lectures that are used to support the argument. </w:t>
      </w:r>
    </w:p>
    <w:p w14:paraId="45FCE7A6" w14:textId="77777777" w:rsidR="00D90C4D" w:rsidRDefault="008B50DB">
      <w:pPr>
        <w:pStyle w:val="Body"/>
        <w:numPr>
          <w:ilvl w:val="0"/>
          <w:numId w:val="2"/>
        </w:numPr>
      </w:pPr>
      <w:r>
        <w:t xml:space="preserve">The essay demonstrates a clear understanding of the theories and arguments presented in class, and these examples from readings/lectures are adequately described. </w:t>
      </w:r>
    </w:p>
    <w:p w14:paraId="124F927D" w14:textId="77777777" w:rsidR="00D90C4D" w:rsidRDefault="008B50DB">
      <w:pPr>
        <w:pStyle w:val="Body"/>
        <w:numPr>
          <w:ilvl w:val="0"/>
          <w:numId w:val="2"/>
        </w:numPr>
      </w:pPr>
      <w:r>
        <w:t xml:space="preserve">The central argument of the essay is grounded in sound logic and well-thought analysis. </w:t>
      </w:r>
    </w:p>
    <w:p w14:paraId="11B38E52" w14:textId="7A708775" w:rsidR="00D90C4D" w:rsidRDefault="008B50DB">
      <w:pPr>
        <w:pStyle w:val="Body"/>
        <w:numPr>
          <w:ilvl w:val="0"/>
          <w:numId w:val="2"/>
        </w:numPr>
      </w:pPr>
      <w:r>
        <w:t xml:space="preserve">The essay represents a developed capacity to </w:t>
      </w:r>
      <w:r w:rsidR="00224E2E">
        <w:t>critically apply perspectives on ethnonationalism in Southeast Asia to a chosen case</w:t>
      </w:r>
    </w:p>
    <w:p w14:paraId="30678927" w14:textId="77777777" w:rsidR="00D90C4D" w:rsidRDefault="008B50DB">
      <w:pPr>
        <w:pStyle w:val="Body"/>
        <w:numPr>
          <w:ilvl w:val="0"/>
          <w:numId w:val="2"/>
        </w:numPr>
      </w:pPr>
      <w:r>
        <w:t>The analysis is clearly argued without significant grammatical errors that detract from understanding the scope of the argument.</w:t>
      </w:r>
    </w:p>
    <w:p w14:paraId="0F055AD6" w14:textId="77777777" w:rsidR="00D90C4D" w:rsidRDefault="00D90C4D">
      <w:pPr>
        <w:pStyle w:val="Body"/>
      </w:pPr>
    </w:p>
    <w:p w14:paraId="5B7A8A06" w14:textId="6A488EE4" w:rsidR="00D90C4D" w:rsidRDefault="00224E2E">
      <w:pPr>
        <w:pStyle w:val="Body"/>
      </w:pPr>
      <w:r>
        <w:rPr>
          <w:b/>
          <w:bCs/>
        </w:rPr>
        <w:t>10-11</w:t>
      </w:r>
      <w:r w:rsidR="008B50DB">
        <w:rPr>
          <w:b/>
          <w:bCs/>
        </w:rPr>
        <w:tab/>
      </w:r>
      <w:r w:rsidR="008B50DB">
        <w:t xml:space="preserve">A good essay that largely addresses the </w:t>
      </w:r>
      <w:proofErr w:type="gramStart"/>
      <w:r w:rsidR="008B50DB">
        <w:t>prompt, but</w:t>
      </w:r>
      <w:proofErr w:type="gramEnd"/>
      <w:r w:rsidR="008B50DB">
        <w:t xml:space="preserve"> may lack a complete defense of the argument or includes a very slight mischaracterization of the readings or major points made in lectures.</w:t>
      </w:r>
    </w:p>
    <w:p w14:paraId="070DF08F" w14:textId="635087A3" w:rsidR="00D90C4D" w:rsidRDefault="008B50DB">
      <w:pPr>
        <w:pStyle w:val="Body"/>
        <w:numPr>
          <w:ilvl w:val="0"/>
          <w:numId w:val="2"/>
        </w:numPr>
      </w:pPr>
      <w:r>
        <w:t xml:space="preserve">The essay contains most of the characteristics of a </w:t>
      </w:r>
      <w:r w:rsidR="00224E2E">
        <w:t>’12-13</w:t>
      </w:r>
      <w:r>
        <w:t xml:space="preserve">’ </w:t>
      </w:r>
      <w:proofErr w:type="gramStart"/>
      <w:r>
        <w:t>essay, but</w:t>
      </w:r>
      <w:proofErr w:type="gramEnd"/>
      <w:r>
        <w:t xml:space="preserve"> could have strengthened the argument with better examples or clearer logic. </w:t>
      </w:r>
    </w:p>
    <w:p w14:paraId="3CD25266" w14:textId="77777777" w:rsidR="00D90C4D" w:rsidRDefault="008B50DB">
      <w:pPr>
        <w:pStyle w:val="Body"/>
        <w:numPr>
          <w:ilvl w:val="0"/>
          <w:numId w:val="2"/>
        </w:numPr>
      </w:pPr>
      <w:r>
        <w:t>It still presents a valid argument in response to the essay prompt, given the concepts discussed in class and the readings, but could have had stronger evidence or argumentation to back it up.</w:t>
      </w:r>
    </w:p>
    <w:p w14:paraId="6BAFF296" w14:textId="0C4BCD32" w:rsidR="00D90C4D" w:rsidRDefault="008B50DB">
      <w:pPr>
        <w:pStyle w:val="Body"/>
        <w:numPr>
          <w:ilvl w:val="0"/>
          <w:numId w:val="2"/>
        </w:numPr>
      </w:pPr>
      <w:r>
        <w:t xml:space="preserve">There is a clear capacity to </w:t>
      </w:r>
      <w:r w:rsidR="00224E2E">
        <w:t xml:space="preserve">critically apply perspectives on ethnonationalism in Southeast Asia to a chosen case </w:t>
      </w:r>
      <w:r>
        <w:t>demonstrated here, but the details of the argument may be a bit off.</w:t>
      </w:r>
    </w:p>
    <w:p w14:paraId="57FA5509" w14:textId="677B3686" w:rsidR="00D90C4D" w:rsidRDefault="008B50DB">
      <w:pPr>
        <w:pStyle w:val="Body"/>
        <w:numPr>
          <w:ilvl w:val="0"/>
          <w:numId w:val="2"/>
        </w:numPr>
      </w:pPr>
      <w:r>
        <w:t xml:space="preserve">Serious grammatical or clarity issues may also contribute to a </w:t>
      </w:r>
      <w:r w:rsidR="00224E2E">
        <w:t>’10-11</w:t>
      </w:r>
      <w:r>
        <w:t xml:space="preserve">’ </w:t>
      </w:r>
      <w:r>
        <w:rPr>
          <w:lang w:val="pt-PT"/>
        </w:rPr>
        <w:t>grade.</w:t>
      </w:r>
      <w:r>
        <w:t xml:space="preserve"> In other words, if the essay includes a decent response, but is not communicated effectively, a </w:t>
      </w:r>
      <w:r w:rsidR="00224E2E">
        <w:t>10-11</w:t>
      </w:r>
      <w:r>
        <w:t xml:space="preserve"> grade may be assigned.</w:t>
      </w:r>
    </w:p>
    <w:p w14:paraId="399D0D84" w14:textId="77777777" w:rsidR="00D90C4D" w:rsidRDefault="00D90C4D">
      <w:pPr>
        <w:pStyle w:val="Body"/>
      </w:pPr>
    </w:p>
    <w:p w14:paraId="591C5339" w14:textId="5658EA61" w:rsidR="00D90C4D" w:rsidRDefault="00224E2E">
      <w:pPr>
        <w:pStyle w:val="Body"/>
      </w:pPr>
      <w:r>
        <w:rPr>
          <w:b/>
          <w:bCs/>
        </w:rPr>
        <w:t>8-9</w:t>
      </w:r>
      <w:r w:rsidR="008B50DB">
        <w:rPr>
          <w:b/>
          <w:bCs/>
        </w:rPr>
        <w:tab/>
      </w:r>
      <w:r w:rsidR="008B50DB">
        <w:t>The essay</w:t>
      </w:r>
      <w:r w:rsidR="0004510D">
        <w:rPr>
          <w:lang w:val="fr-FR"/>
        </w:rPr>
        <w:t xml:space="preserve"> </w:t>
      </w:r>
      <w:proofErr w:type="spellStart"/>
      <w:r w:rsidR="0004510D">
        <w:rPr>
          <w:lang w:val="fr-FR"/>
        </w:rPr>
        <w:t>contains</w:t>
      </w:r>
      <w:proofErr w:type="spellEnd"/>
      <w:r w:rsidR="008B50DB">
        <w:rPr>
          <w:lang w:val="fr-FR"/>
        </w:rPr>
        <w:t xml:space="preserve"> a</w:t>
      </w:r>
      <w:r w:rsidR="008B50DB">
        <w:t>n argument, but with some more serious logical or conceptual flaws. It may mischaracterize the arguments laid out in the readings/lectures or represent a superficial reading of the texts.</w:t>
      </w:r>
    </w:p>
    <w:p w14:paraId="2EB19C7B" w14:textId="77777777" w:rsidR="00D90C4D" w:rsidRDefault="008B50DB">
      <w:pPr>
        <w:pStyle w:val="Body"/>
        <w:numPr>
          <w:ilvl w:val="0"/>
          <w:numId w:val="2"/>
        </w:numPr>
      </w:pPr>
      <w:r>
        <w:t>The essay may present an argument without backing up the argument with examples or demonstrative logic.</w:t>
      </w:r>
    </w:p>
    <w:p w14:paraId="6ECCEE4D" w14:textId="0EE63E1C" w:rsidR="00D90C4D" w:rsidRDefault="008B50DB">
      <w:pPr>
        <w:pStyle w:val="Body"/>
        <w:numPr>
          <w:ilvl w:val="0"/>
          <w:numId w:val="2"/>
        </w:numPr>
      </w:pPr>
      <w:r>
        <w:rPr>
          <w:lang w:val="pt-PT"/>
        </w:rPr>
        <w:t xml:space="preserve">A </w:t>
      </w:r>
      <w:r>
        <w:t>‘</w:t>
      </w:r>
      <w:r w:rsidR="00224E2E">
        <w:t>8-9</w:t>
      </w:r>
      <w:r>
        <w:t>’ essay may also present a weak argument that only loosely applies to the essay prompt, even though it is backed up by examples and sound logic.</w:t>
      </w:r>
    </w:p>
    <w:p w14:paraId="46DEF516" w14:textId="77777777" w:rsidR="00D90C4D" w:rsidRDefault="008B50DB">
      <w:pPr>
        <w:pStyle w:val="Body"/>
        <w:numPr>
          <w:ilvl w:val="0"/>
          <w:numId w:val="2"/>
        </w:numPr>
      </w:pPr>
      <w:r>
        <w:t>The essay represents a clear lack of anthropological thinking in the argument.</w:t>
      </w:r>
    </w:p>
    <w:p w14:paraId="726D233B" w14:textId="77777777" w:rsidR="00D90C4D" w:rsidRDefault="008B50DB">
      <w:pPr>
        <w:pStyle w:val="Body"/>
        <w:numPr>
          <w:ilvl w:val="0"/>
          <w:numId w:val="2"/>
        </w:numPr>
      </w:pPr>
      <w:r>
        <w:t>The essay may mischaracterize key arguments in the course readings or lectures.</w:t>
      </w:r>
    </w:p>
    <w:p w14:paraId="5FED9142" w14:textId="77777777" w:rsidR="00D90C4D" w:rsidRDefault="008B50DB">
      <w:pPr>
        <w:pStyle w:val="Body"/>
        <w:numPr>
          <w:ilvl w:val="0"/>
          <w:numId w:val="2"/>
        </w:numPr>
      </w:pPr>
      <w:r>
        <w:t>Writing style, such as grammar and sentence structure, may make it quite difficult to understand the argument.</w:t>
      </w:r>
    </w:p>
    <w:p w14:paraId="37EA7083" w14:textId="77777777" w:rsidR="00D90C4D" w:rsidRDefault="00D90C4D">
      <w:pPr>
        <w:pStyle w:val="Body"/>
      </w:pPr>
    </w:p>
    <w:p w14:paraId="37EB1BC5" w14:textId="40FBEADF" w:rsidR="00D90C4D" w:rsidRDefault="00224E2E">
      <w:pPr>
        <w:pStyle w:val="Body"/>
      </w:pPr>
      <w:r>
        <w:rPr>
          <w:b/>
          <w:bCs/>
        </w:rPr>
        <w:t>6-7</w:t>
      </w:r>
      <w:r w:rsidR="008B50DB">
        <w:rPr>
          <w:b/>
          <w:bCs/>
        </w:rPr>
        <w:tab/>
      </w:r>
      <w:r w:rsidR="008B50DB">
        <w:t>P</w:t>
      </w:r>
      <w:r w:rsidR="008B50DB">
        <w:rPr>
          <w:lang w:val="nl-NL"/>
        </w:rPr>
        <w:t xml:space="preserve">oor </w:t>
      </w:r>
      <w:r w:rsidR="008B50DB">
        <w:t>argument that represents a lack of a serious reading of the material on the syllabus.</w:t>
      </w:r>
    </w:p>
    <w:p w14:paraId="519527A9" w14:textId="77777777" w:rsidR="00D90C4D" w:rsidRDefault="008B50DB">
      <w:pPr>
        <w:pStyle w:val="Body"/>
        <w:numPr>
          <w:ilvl w:val="0"/>
          <w:numId w:val="2"/>
        </w:numPr>
      </w:pPr>
      <w:r>
        <w:lastRenderedPageBreak/>
        <w:t xml:space="preserve">The essay presents a weak or largely invalid response to the essay prompt that fails to address significant issues in the readings/lectures. </w:t>
      </w:r>
    </w:p>
    <w:p w14:paraId="621F6917" w14:textId="77777777" w:rsidR="00D90C4D" w:rsidRDefault="008B50DB">
      <w:pPr>
        <w:pStyle w:val="Body"/>
        <w:numPr>
          <w:ilvl w:val="0"/>
          <w:numId w:val="2"/>
        </w:numPr>
      </w:pPr>
      <w:r>
        <w:t xml:space="preserve">The essay makes an attempt to do </w:t>
      </w:r>
      <w:proofErr w:type="gramStart"/>
      <w:r>
        <w:t>so, but</w:t>
      </w:r>
      <w:proofErr w:type="gramEnd"/>
      <w:r>
        <w:t xml:space="preserve"> falls short of achieving a significant assessment of the issues in the prompt.</w:t>
      </w:r>
    </w:p>
    <w:p w14:paraId="6A0F8A5E" w14:textId="77777777" w:rsidR="00D90C4D" w:rsidRDefault="008B50DB">
      <w:pPr>
        <w:pStyle w:val="Body"/>
        <w:numPr>
          <w:ilvl w:val="0"/>
          <w:numId w:val="2"/>
        </w:numPr>
      </w:pPr>
      <w:r>
        <w:t xml:space="preserve">The essay makes superfluous commentary on the books or articles or points made in </w:t>
      </w:r>
      <w:proofErr w:type="gramStart"/>
      <w:r>
        <w:t>lecture, but</w:t>
      </w:r>
      <w:proofErr w:type="gramEnd"/>
      <w:r>
        <w:t xml:space="preserve"> provides no substantive argument.</w:t>
      </w:r>
    </w:p>
    <w:p w14:paraId="713C3161" w14:textId="77777777" w:rsidR="00D90C4D" w:rsidRDefault="008B50DB">
      <w:pPr>
        <w:pStyle w:val="Body"/>
        <w:numPr>
          <w:ilvl w:val="0"/>
          <w:numId w:val="2"/>
        </w:numPr>
      </w:pPr>
      <w:r>
        <w:t>It may be that grammar and style problems are so severe that the essay is to some degree unintelligible.</w:t>
      </w:r>
    </w:p>
    <w:p w14:paraId="2D3F5265" w14:textId="77777777" w:rsidR="00D90C4D" w:rsidRDefault="00D90C4D">
      <w:pPr>
        <w:pStyle w:val="Body"/>
      </w:pPr>
    </w:p>
    <w:p w14:paraId="7148C5C7" w14:textId="7075CCCE" w:rsidR="00D90C4D" w:rsidRDefault="008B50DB">
      <w:pPr>
        <w:pStyle w:val="Body"/>
      </w:pPr>
      <w:r>
        <w:rPr>
          <w:b/>
          <w:bCs/>
        </w:rPr>
        <w:t>1-</w:t>
      </w:r>
      <w:r w:rsidR="00224E2E">
        <w:rPr>
          <w:b/>
          <w:bCs/>
        </w:rPr>
        <w:t>5</w:t>
      </w:r>
      <w:r>
        <w:rPr>
          <w:b/>
          <w:bCs/>
        </w:rPr>
        <w:tab/>
      </w:r>
      <w:r>
        <w:t>Lack of apparent effort in responding to the essay prompt. A ‘1-2’ essay basically misses the entire point of the exercise and includes no evidence of anthropological thinking whatsoever.</w:t>
      </w:r>
    </w:p>
    <w:p w14:paraId="194787F4" w14:textId="77777777" w:rsidR="002A2298" w:rsidRDefault="002A2298">
      <w:pPr>
        <w:pStyle w:val="Body"/>
      </w:pPr>
    </w:p>
    <w:p w14:paraId="68376DFC" w14:textId="77777777" w:rsidR="002A2298" w:rsidRDefault="002A2298">
      <w:pPr>
        <w:pStyle w:val="Body"/>
      </w:pPr>
    </w:p>
    <w:p w14:paraId="31834E4A" w14:textId="77777777" w:rsidR="002A2298" w:rsidRDefault="002A2298">
      <w:pPr>
        <w:pStyle w:val="Body"/>
      </w:pPr>
    </w:p>
    <w:p w14:paraId="155F3C62" w14:textId="77777777" w:rsidR="002A2298" w:rsidRDefault="002A2298">
      <w:pPr>
        <w:pStyle w:val="Body"/>
      </w:pPr>
    </w:p>
    <w:sectPr w:rsidR="002A22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D3C8" w14:textId="77777777" w:rsidR="003C7EEC" w:rsidRDefault="003C7EEC">
      <w:r>
        <w:separator/>
      </w:r>
    </w:p>
  </w:endnote>
  <w:endnote w:type="continuationSeparator" w:id="0">
    <w:p w14:paraId="377A4D77" w14:textId="77777777" w:rsidR="003C7EEC" w:rsidRDefault="003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2897" w14:textId="77777777" w:rsidR="00D90C4D" w:rsidRDefault="00D90C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0D7E" w14:textId="77777777" w:rsidR="003C7EEC" w:rsidRDefault="003C7EEC">
      <w:r>
        <w:separator/>
      </w:r>
    </w:p>
  </w:footnote>
  <w:footnote w:type="continuationSeparator" w:id="0">
    <w:p w14:paraId="7C3528DD" w14:textId="77777777" w:rsidR="003C7EEC" w:rsidRDefault="003C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5962" w14:textId="77777777" w:rsidR="00D90C4D" w:rsidRDefault="00D90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DC4"/>
    <w:multiLevelType w:val="hybridMultilevel"/>
    <w:tmpl w:val="80FE02E8"/>
    <w:styleLink w:val="Bullet"/>
    <w:lvl w:ilvl="0" w:tplc="BA26D79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1622E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A02DF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B2A72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3C4738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A69E7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62611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E1A8D3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20EBCB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9061545"/>
    <w:multiLevelType w:val="hybridMultilevel"/>
    <w:tmpl w:val="80FE02E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4D"/>
    <w:rsid w:val="000023F2"/>
    <w:rsid w:val="0004510D"/>
    <w:rsid w:val="00156127"/>
    <w:rsid w:val="00217453"/>
    <w:rsid w:val="00224E2E"/>
    <w:rsid w:val="00252E53"/>
    <w:rsid w:val="002A2298"/>
    <w:rsid w:val="003C7EEC"/>
    <w:rsid w:val="00447077"/>
    <w:rsid w:val="00473D61"/>
    <w:rsid w:val="005B09E4"/>
    <w:rsid w:val="005F7EC2"/>
    <w:rsid w:val="006F0FA6"/>
    <w:rsid w:val="006F5363"/>
    <w:rsid w:val="0078188B"/>
    <w:rsid w:val="0080045C"/>
    <w:rsid w:val="00897166"/>
    <w:rsid w:val="008B0A21"/>
    <w:rsid w:val="008B50DB"/>
    <w:rsid w:val="009A31AE"/>
    <w:rsid w:val="009F031C"/>
    <w:rsid w:val="00B177AC"/>
    <w:rsid w:val="00BC1DF7"/>
    <w:rsid w:val="00BF320A"/>
    <w:rsid w:val="00CD7AFB"/>
    <w:rsid w:val="00D90C4D"/>
    <w:rsid w:val="00DE32FC"/>
    <w:rsid w:val="00E3278E"/>
    <w:rsid w:val="00E4045C"/>
    <w:rsid w:val="00E96E36"/>
    <w:rsid w:val="00F2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0E18"/>
  <w15:docId w15:val="{0E97B310-C4BC-46B8-8E3E-8B4A2C2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3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0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3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Cardoza</dc:creator>
  <cp:lastModifiedBy>Jacob Hickman</cp:lastModifiedBy>
  <cp:revision>7</cp:revision>
  <cp:lastPrinted>2019-12-11T16:10:00Z</cp:lastPrinted>
  <dcterms:created xsi:type="dcterms:W3CDTF">2016-04-07T20:36:00Z</dcterms:created>
  <dcterms:modified xsi:type="dcterms:W3CDTF">2020-11-19T17:28:00Z</dcterms:modified>
</cp:coreProperties>
</file>